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02" w:rsidRPr="00364D43" w:rsidRDefault="00151C02" w:rsidP="00364D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676F" w:rsidRDefault="004D7492" w:rsidP="00BD6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1917">
        <w:rPr>
          <w:rFonts w:ascii="Times New Roman" w:hAnsi="Times New Roman" w:cs="Times New Roman"/>
          <w:b/>
          <w:sz w:val="24"/>
          <w:szCs w:val="24"/>
        </w:rPr>
        <w:t xml:space="preserve">Последствия </w:t>
      </w:r>
      <w:r w:rsidR="00BD676F" w:rsidRPr="00BD676F">
        <w:rPr>
          <w:rFonts w:ascii="Times New Roman" w:hAnsi="Times New Roman" w:cs="Times New Roman"/>
          <w:b/>
          <w:sz w:val="24"/>
          <w:szCs w:val="24"/>
        </w:rPr>
        <w:t>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</w:t>
      </w:r>
    </w:p>
    <w:p w:rsidR="004D7492" w:rsidRPr="009B1917" w:rsidRDefault="004D7492" w:rsidP="009B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пунктом </w:t>
      </w:r>
      <w:r w:rsidRPr="00836852">
        <w:rPr>
          <w:rFonts w:ascii="Times New Roman" w:hAnsi="Times New Roman" w:cs="Times New Roman"/>
          <w:sz w:val="24"/>
          <w:szCs w:val="24"/>
        </w:rPr>
        <w:t xml:space="preserve">62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 многоквартирных домах и жилых домов, утвержденных Постановлением Правительства РФ от 06.05.2011 г. </w:t>
      </w:r>
      <w:r>
        <w:rPr>
          <w:rFonts w:ascii="Times New Roman" w:hAnsi="Times New Roman" w:cs="Times New Roman"/>
          <w:sz w:val="24"/>
          <w:szCs w:val="24"/>
          <w:lang w:eastAsia="ru-RU"/>
        </w:rPr>
        <w:t>№354, п</w:t>
      </w:r>
      <w:r w:rsidRPr="00836852">
        <w:rPr>
          <w:rFonts w:ascii="Times New Roman" w:hAnsi="Times New Roman" w:cs="Times New Roman"/>
          <w:sz w:val="24"/>
          <w:szCs w:val="24"/>
        </w:rPr>
        <w:t>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  <w:proofErr w:type="gramEnd"/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852">
        <w:rPr>
          <w:rFonts w:ascii="Times New Roman" w:hAnsi="Times New Roman" w:cs="Times New Roman"/>
          <w:sz w:val="24"/>
          <w:szCs w:val="24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  <w:proofErr w:type="gramEnd"/>
    </w:p>
    <w:p w:rsid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852">
        <w:rPr>
          <w:rFonts w:ascii="Times New Roman" w:hAnsi="Times New Roman" w:cs="Times New Roman"/>
          <w:sz w:val="24"/>
          <w:szCs w:val="24"/>
        </w:rPr>
        <w:t>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</w:t>
      </w:r>
      <w:r w:rsidR="00CF7C5D">
        <w:rPr>
          <w:rFonts w:ascii="Times New Roman" w:hAnsi="Times New Roman" w:cs="Times New Roman"/>
          <w:sz w:val="24"/>
          <w:szCs w:val="24"/>
        </w:rPr>
        <w:t>,</w:t>
      </w:r>
      <w:r w:rsidRPr="00836852">
        <w:rPr>
          <w:rFonts w:ascii="Times New Roman" w:hAnsi="Times New Roman" w:cs="Times New Roman"/>
          <w:sz w:val="24"/>
          <w:szCs w:val="24"/>
        </w:rPr>
        <w:t xml:space="preserve">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</w:t>
      </w:r>
      <w:proofErr w:type="gramEnd"/>
      <w:r w:rsidRPr="00836852">
        <w:rPr>
          <w:rFonts w:ascii="Times New Roman" w:hAnsi="Times New Roman" w:cs="Times New Roman"/>
          <w:sz w:val="24"/>
          <w:szCs w:val="24"/>
        </w:rPr>
        <w:t xml:space="preserve"> даты осуществления несанкционированного подключения - </w:t>
      </w:r>
      <w:proofErr w:type="gramStart"/>
      <w:r w:rsidRPr="0083685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836852">
        <w:rPr>
          <w:rFonts w:ascii="Times New Roman" w:hAnsi="Times New Roman" w:cs="Times New Roman"/>
          <w:sz w:val="24"/>
          <w:szCs w:val="24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52">
        <w:rPr>
          <w:rFonts w:ascii="Times New Roman" w:hAnsi="Times New Roman" w:cs="Times New Roman"/>
          <w:sz w:val="24"/>
          <w:szCs w:val="24"/>
        </w:rPr>
        <w:t xml:space="preserve">Проверку факта несанкционированного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</w:t>
      </w:r>
      <w:proofErr w:type="spellStart"/>
      <w:proofErr w:type="gramStart"/>
      <w:r w:rsidRPr="00836852">
        <w:rPr>
          <w:rFonts w:ascii="Times New Roman" w:hAnsi="Times New Roman" w:cs="Times New Roman"/>
          <w:sz w:val="24"/>
          <w:szCs w:val="24"/>
        </w:rPr>
        <w:t>ресурсопотребляющее</w:t>
      </w:r>
      <w:proofErr w:type="spellEnd"/>
      <w:r w:rsidRPr="00836852">
        <w:rPr>
          <w:rFonts w:ascii="Times New Roman" w:hAnsi="Times New Roman" w:cs="Times New Roman"/>
          <w:sz w:val="24"/>
          <w:szCs w:val="24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  <w:proofErr w:type="gramEnd"/>
    </w:p>
    <w:p w:rsid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52">
        <w:rPr>
          <w:rFonts w:ascii="Times New Roman" w:hAnsi="Times New Roman" w:cs="Times New Roman"/>
          <w:sz w:val="24"/>
          <w:szCs w:val="24"/>
        </w:rP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</w:t>
      </w:r>
    </w:p>
    <w:p w:rsid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организацией.</w:t>
      </w:r>
    </w:p>
    <w:p w:rsidR="00836852" w:rsidRP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492" w:rsidRDefault="004D7492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</w:t>
      </w:r>
      <w:r w:rsidRPr="004D7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пунктом </w:t>
      </w:r>
      <w:r>
        <w:rPr>
          <w:rFonts w:ascii="Times New Roman" w:hAnsi="Times New Roman" w:cs="Times New Roman"/>
          <w:sz w:val="24"/>
          <w:szCs w:val="24"/>
        </w:rPr>
        <w:t>81(11)</w:t>
      </w:r>
      <w:r w:rsidRPr="00836852">
        <w:rPr>
          <w:rFonts w:ascii="Times New Roman" w:hAnsi="Times New Roman" w:cs="Times New Roman"/>
          <w:sz w:val="24"/>
          <w:szCs w:val="24"/>
        </w:rPr>
        <w:t xml:space="preserve">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 многоквартирных домах и жилых домов, утвержденных Постановлением Правительства РФ от 06.05.2011 г. </w:t>
      </w:r>
      <w:r>
        <w:rPr>
          <w:rFonts w:ascii="Times New Roman" w:hAnsi="Times New Roman" w:cs="Times New Roman"/>
          <w:sz w:val="24"/>
          <w:szCs w:val="24"/>
          <w:lang w:eastAsia="ru-RU"/>
        </w:rPr>
        <w:t>№354 п</w:t>
      </w:r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рибор учета должен быть защищен от несанкционированного вмешательства в его работу. </w:t>
      </w:r>
    </w:p>
    <w:p w:rsidR="00836852" w:rsidRP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установления факта несанкционированного вмешательства в работу прибора учета исполнитель, гарантирующий поставщик или сетевая организация с учетом особенностей, установленных </w:t>
      </w:r>
      <w:hyperlink r:id="rId5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пунктом 81(1)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Правил, при установке прибора учета, проведении очередной проверки состояния прибора учета потребителя вправе установить контрольные пломбы и индикаторы антимагнитных пломб, пломбы и устройства, позволяющие фиксировать факт несанкционированного вмешательства в работу прибора учета, а также конструкции, защищающие</w:t>
      </w:r>
      <w:proofErr w:type="gramEnd"/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:rsidR="00836852" w:rsidRPr="00836852" w:rsidRDefault="00836852" w:rsidP="00836852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исполнителем, а в случаях, предусмотренных </w:t>
      </w:r>
      <w:hyperlink r:id="rId6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пунктом 81(1)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Правил, гарантирующим поставщиком, сетевой организацией проверки состояния прибора учета проверке подлежат:</w:t>
      </w:r>
    </w:p>
    <w:p w:rsidR="00836852" w:rsidRPr="00836852" w:rsidRDefault="00836852" w:rsidP="008368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36852">
        <w:rPr>
          <w:rFonts w:ascii="Times New Roman" w:hAnsi="Times New Roman" w:cs="Times New Roman"/>
          <w:sz w:val="24"/>
          <w:szCs w:val="24"/>
          <w:lang w:eastAsia="ru-RU"/>
        </w:rP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836852" w:rsidRPr="00836852" w:rsidRDefault="00836852" w:rsidP="008368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а также наличие информации о несанкционированном вскрытии клеммной крышки прибора учета электрической энергии и факта события </w:t>
      </w:r>
      <w:proofErr w:type="gramStart"/>
      <w:r w:rsidRPr="00836852">
        <w:rPr>
          <w:rFonts w:ascii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магнитных полей на элементы прибора учета электрической энергии в соответствии с предельными значениями, определенными </w:t>
      </w:r>
      <w:hyperlink r:id="rId7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доступа к минимальному набору функций интеллектуальных систем учета электрической энергии (мощности);</w:t>
      </w:r>
    </w:p>
    <w:p w:rsidR="00836852" w:rsidRPr="00836852" w:rsidRDefault="00836852" w:rsidP="008368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7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36852">
        <w:rPr>
          <w:rFonts w:ascii="Times New Roman" w:hAnsi="Times New Roman" w:cs="Times New Roman"/>
          <w:sz w:val="24"/>
          <w:szCs w:val="24"/>
          <w:lang w:eastAsia="ru-RU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показателей, указанных в </w:t>
      </w:r>
      <w:hyperlink w:anchor="Par4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w:anchor="Par7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пятом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</w:t>
      </w:r>
      <w:proofErr w:type="gramStart"/>
      <w:r w:rsidRPr="0083685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</w:t>
      </w:r>
      <w:proofErr w:type="gramStart"/>
      <w:r w:rsidRPr="00836852">
        <w:rPr>
          <w:rFonts w:ascii="Times New Roman" w:hAnsi="Times New Roman" w:cs="Times New Roman"/>
          <w:sz w:val="24"/>
          <w:szCs w:val="24"/>
          <w:lang w:eastAsia="ru-RU"/>
        </w:rPr>
        <w:t>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услуг с применением повышающего коэффициента 10.</w:t>
      </w:r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852">
        <w:rPr>
          <w:rFonts w:ascii="Times New Roman" w:hAnsi="Times New Roman" w:cs="Times New Roman"/>
          <w:sz w:val="24"/>
          <w:szCs w:val="24"/>
          <w:lang w:eastAsia="ru-RU"/>
        </w:rPr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размер платы за коммунальную услугу по отоплению определяется без учета показаний индивидуальных и общих (квартирных) приборов учета тепловой энергии, то нарушение показателей, указанных в </w:t>
      </w:r>
      <w:hyperlink w:anchor="Par4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w:anchor="Par7" w:history="1">
        <w:r w:rsidRPr="00836852">
          <w:rPr>
            <w:rFonts w:ascii="Times New Roman" w:hAnsi="Times New Roman" w:cs="Times New Roman"/>
            <w:sz w:val="24"/>
            <w:szCs w:val="24"/>
            <w:lang w:eastAsia="ru-RU"/>
          </w:rPr>
          <w:t>пятом</w:t>
        </w:r>
      </w:hyperlink>
      <w:r w:rsidRPr="0083685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не признается несанкционированным вмешательством в работу прибора учета.</w:t>
      </w:r>
    </w:p>
    <w:p w:rsidR="00836852" w:rsidRPr="00836852" w:rsidRDefault="0083685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852">
        <w:rPr>
          <w:rFonts w:ascii="Times New Roman" w:hAnsi="Times New Roman" w:cs="Times New Roman"/>
          <w:sz w:val="24"/>
          <w:szCs w:val="24"/>
          <w:lang w:eastAsia="ru-RU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4D7492" w:rsidRDefault="004D749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492" w:rsidRDefault="004D7492" w:rsidP="008368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D7492" w:rsidSect="00364D4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F4"/>
    <w:multiLevelType w:val="multilevel"/>
    <w:tmpl w:val="09208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0A08"/>
    <w:multiLevelType w:val="multilevel"/>
    <w:tmpl w:val="1AD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3A03"/>
    <w:rsid w:val="00034D2F"/>
    <w:rsid w:val="00151C02"/>
    <w:rsid w:val="00364D43"/>
    <w:rsid w:val="004D7492"/>
    <w:rsid w:val="0051637B"/>
    <w:rsid w:val="00597BC8"/>
    <w:rsid w:val="005B27E5"/>
    <w:rsid w:val="00663A03"/>
    <w:rsid w:val="00815A3C"/>
    <w:rsid w:val="00836852"/>
    <w:rsid w:val="00855C37"/>
    <w:rsid w:val="009B1917"/>
    <w:rsid w:val="00A14D4C"/>
    <w:rsid w:val="00A55C22"/>
    <w:rsid w:val="00A67CAD"/>
    <w:rsid w:val="00B457C3"/>
    <w:rsid w:val="00BD676F"/>
    <w:rsid w:val="00C027CC"/>
    <w:rsid w:val="00CE4A81"/>
    <w:rsid w:val="00CF7C5D"/>
    <w:rsid w:val="00DC65A6"/>
    <w:rsid w:val="00DF0B55"/>
    <w:rsid w:val="00DF4B23"/>
    <w:rsid w:val="00E10903"/>
    <w:rsid w:val="00EB73CA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4">
    <w:name w:val="heading 4"/>
    <w:basedOn w:val="a"/>
    <w:link w:val="40"/>
    <w:uiPriority w:val="9"/>
    <w:qFormat/>
    <w:rsid w:val="00663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3A03"/>
    <w:rPr>
      <w:b/>
      <w:bCs/>
    </w:rPr>
  </w:style>
  <w:style w:type="paragraph" w:styleId="a4">
    <w:name w:val="Normal (Web)"/>
    <w:basedOn w:val="a"/>
    <w:uiPriority w:val="99"/>
    <w:semiHidden/>
    <w:unhideWhenUsed/>
    <w:rsid w:val="006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3A03"/>
    <w:rPr>
      <w:color w:val="0000FF"/>
      <w:u w:val="single"/>
    </w:rPr>
  </w:style>
  <w:style w:type="paragraph" w:styleId="a6">
    <w:name w:val="No Spacing"/>
    <w:uiPriority w:val="1"/>
    <w:qFormat/>
    <w:rsid w:val="00597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AB0FAD2DCA7DF632391AB6B55FA4CC8754BC6DA0EDC45857909E89C7D31A0AD86D0FC9138DAAE5841436C51D0F95ADCFC043D50BC6A14V0k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AB0FAD2DCA7DF632391AB6B55FA4CC8754AC4DF0ADC45857909E89C7D31A0AD86D0F599338EFE1F1F1A3C159BF55BC2E0053FV4kDG" TargetMode="External"/><Relationship Id="rId5" Type="http://schemas.openxmlformats.org/officeDocument/2006/relationships/hyperlink" Target="consultantplus://offline/ref=800AB0FAD2DCA7DF632391AB6B55FA4CC8754AC4DF0ADC45857909E89C7D31A0AD86D0F599338EFE1F1F1A3C159BF55BC2E0053FV4k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2023-10-10T06:09:00Z</cp:lastPrinted>
  <dcterms:created xsi:type="dcterms:W3CDTF">2023-10-10T06:32:00Z</dcterms:created>
  <dcterms:modified xsi:type="dcterms:W3CDTF">2023-10-10T13:00:00Z</dcterms:modified>
</cp:coreProperties>
</file>